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Государственное бюджетное учреждение здравоохранения Амурской области «Михайловская больница»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П Р И К А З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«18»  апреля 2014 года                                              № 201/1-О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«Об утверждении Положения о системе нормирования труда»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ind w:firstLine="708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В целях реализации Указа Президента Российской Федерации от 07.05.2012 года № 597 «О мероприятиях по реализации государственной социальной политики»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ind w:firstLine="708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ind w:firstLine="708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П р и к а з ы в а ю: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ind w:firstLine="708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1068" w:hanging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1.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Утвердить Положение о системе нормирования труда (приложение № 1)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1068" w:hanging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Согласовать Положение с председателем профсоюзного комитета П.С. Руденко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1068" w:hanging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3.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Утвержденное Положение разместить в сети «Интернет» на официальном сайте учреждения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1068" w:hanging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Заместителю главного врача по экономическим вопросам  Н.Б. Рыжаковой провести разъяснительные и ознакомительные  мероприятия среди работников учреждения по применению Положения в срок до 15.05.2014 года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1068" w:hanging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Настоящий приказ вступает в силу с момента подписания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1068" w:hanging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6.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Контроль исполнения настоящего приказа оставляю за собой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Главный врач                                                Ю.В. Черемисин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ПОЛОЖЕНИЕ О СИСТЕМЕ НОРМИРОВАНИЯ ТРУДА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ГБУЗ АО «МИХАЙЛОВСКАЯ БОЛЬНИЦА»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ВВЕДЕНИЕ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lastRenderedPageBreak/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ind w:firstLine="708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Настоящее Положение разработано в соответствии и на основании следующих нормативных актов: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1. Трудовой кодекс Российской Федерации;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 Постановление Правительства Российской Федерации от 11 ноября 2002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г. № 804 «О правилах разработки и утверждения типовых норм труда»;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3. Постановление Госкомтруда и Президиума ВЦСПС от 19 июня 1986 года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№ 226/П-6 «Положение об организации нормирования труда в народном хозяйстве» (в части не противоречащей действующему законодательству);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 Распоряжение Правительства Российской Федерации от 26 ноября 2012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г. №2190-р;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 Приказ Министерства труда и социальной защиты РФ от 31 мая 2013 г.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№ 235 "Об утверждении методических рекомендаций для федеральных органов исполнительной власти по разработке типовых отраслевых норм труда";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6. Приказ Министерства труда и социальной защиты РФ от 30 сентября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2013 г. № 504 "Об утверждении методических рекомендаций для государственных (муниципальных) учреждений по разработке систем нормирования труда ".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СОДЕРЖАНИЕ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720" w:hanging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1.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Область применения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720" w:hanging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2.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Термины и определения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720" w:hanging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3.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Основные цели и задачи нормирования труда в ГБУЗ АО «Михайловская больница»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720" w:hanging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4.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Нормативные материалы и нормы труда, применяемые в ГБУЗ АО «Михайловская больница»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720" w:hanging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5.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Организация разработки и пересмотра нормативных материалов по нормированию труда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720" w:hanging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6.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Порядок согласования и утверждения нормативных материалов по нормированию труда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720" w:hanging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7.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Порядок проверки нормативных материалов для нормирования труда на соответствие достигнутому уровню техники, технологии, организации труда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720" w:hanging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8.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Порядок внедрения нормативных материалов по нормированию труда в учреждении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 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720" w:hanging="360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1.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Область применения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ind w:left="720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ind w:firstLine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lastRenderedPageBreak/>
        <w:t>Настоящее положение устанавливает систему нормативов и норм, на основе которых реализуется функция нормирования труда, содержит основные положения, регламентирующие организацию нормирования труда, а так же устанавливает порядок проведения нормативно – исследовательских работ по труду вГБУЗ АО «Михайловская больница»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ind w:firstLine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Настоящее Положение вводится в действие для применения на всех подразделениях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ГБУЗ АО «Михайловская больница»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240" w:lineRule="auto"/>
        <w:ind w:left="720" w:hanging="360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</w:t>
      </w:r>
      <w:r w:rsidRPr="00A9714F">
        <w:rPr>
          <w:rFonts w:ascii="Times New Roman" w:eastAsia="Times New Roman" w:hAnsi="Times New Roman" w:cs="Times New Roman"/>
          <w:color w:val="003300"/>
          <w:sz w:val="14"/>
          <w:szCs w:val="14"/>
          <w:lang w:eastAsia="ru-RU"/>
        </w:rPr>
        <w:t>    </w:t>
      </w:r>
      <w:r w:rsidRPr="00A9714F">
        <w:rPr>
          <w:rFonts w:ascii="Helvetica" w:eastAsia="Times New Roman" w:hAnsi="Helvetica" w:cs="Helvetica"/>
          <w:color w:val="003300"/>
          <w:sz w:val="24"/>
          <w:szCs w:val="24"/>
          <w:lang w:eastAsia="ru-RU"/>
        </w:rPr>
        <w:t> 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Термины и определения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ind w:left="720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ind w:firstLine="708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В настоящем документе применяются следующие термины с соответствующими определениями: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2.1 Апробация</w:t>
      </w: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: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Процесс внедрения на ограниченный (тестовый) период результатов проведённых работ (нормативных материалов, норм труда) в целях анализа и изучения их влияния на трудовой процесс (осуществляемую деятельность) в условиях приближенных к реальным (фактическим) и результативность учреждения.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2.2 Аттестованные нормы</w:t>
      </w: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: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Технически обоснованные нормы, соответствующие достигнутому уровню техники и технологии, организации производства и труда.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2.3 Временные нормы</w:t>
      </w: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: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Нормы на повторяющиеся операции, установленные на период освоения тех или иных видов работ при отсутствии нормативных материалов для нормирования труда. Временные нормы устанавливают на срок до трёх месяцев и по истечении этого срока их заменяют постоянными нормами.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2.4 Замена и пересмотр норм труда</w:t>
      </w: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: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Необходимый и закономерный процесс, требующий соответствующей организации контроля на уровне учреждения и его подразделений. Объясняется это стремлением работодателя повысить эффективность использования трудового потенциала работников, изыскать резервы, учесть любые возможности для повышения эффективности.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2.5 Напряжённость нормы труда</w:t>
      </w: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: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Относительная величина, определяющая необходимое время для выполнения конкретной работы в конкретных организационно-технических условиях;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показатель напряжённости – отношение необходимого времени к установленной норме или фактическим затратам времени.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2.6 Норма времени обслуживания</w:t>
      </w: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: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Величина затрат рабочего времени, установленная выполнения единицы работ, оказания услуг в определённых организационно - технических условиях.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lastRenderedPageBreak/>
        <w:t>2.7 Норма затрат труда</w:t>
      </w: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: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Количество труда, которое необходимо затратить на качественное оказание услуг в определённых организационно-технических условиях.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2.8 Норма обслуживания</w:t>
      </w: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: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Количество объектов, которые работник или группа работников соответствующей квалификации обслуживают в течение единицы рабочего времени в определённых организационно - технических условиях. Разновидностью нормы обслуживания является норма управляемости, определяющая численность работников, которыми должен руководить один руководитель. Типовая норма обслуживания устанавливается по среднему показателю для однородных рабочих мест.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2.9 Норма численности</w:t>
      </w: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: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Установленная численность работников определённого профессионально - квалификационного состава, необходимая для выполнения конкретных функций, оказания услуг, выполнения определенного объема работ в определённых организационно -технических условиях.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2.10 Нормированное задание: Установленный на основе указанных выше видов норм затрат труда объем работ/услуг который работник или группа работников должны выполнять/оказать за рабочую смену (рабочий день), месяц или в иную единицу рабочего времени. Нормированные задания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разрабатываются на основе действующих норм затрат труда и могут содержать индивидуальные и коллективные затраты труда, устанавливаемые с учётом заданий по повышению производительности труда и экономии материальных ресурсов. Эти задания устанавливаются исходя из имеющихся на каждом рабочем месте возможностей. Поэтому нормированные задания в отличие от норм затрат труда могут устанавливаться только для конкретного рабочего места и с учётом только ему присущих особенностей и возможностей мобилизации резервов повышения эффективности труда.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2.11 Отраслевые нормы</w:t>
      </w: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: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Нормативные материалы по труду, предназначенные для нормирования труда на работах, выполняемых в учреждениях одной отрасли экономики.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2.12 Ошибочно установленные нормы (ошибочные): Нормы труда, при установлении которых неправильно учтены организационно-технические и другие условия или допущены неточности при применении нормативов по труду и проведении расчётов.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2.13 Разовые нормы: Нормативные материалы по труду, устанавливаются на отдельные работы, носящие единичный характер (внеплановые, аварийные, случайные и другие работы, непредусмотренные технологией), и действуют, пока эти работы выполняются, если для них не введены временные или постоянные нормы.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lastRenderedPageBreak/>
        <w:t>2.14 Технически обоснованная норма труда: Норма, установленная аналитическим методом нормирования и предусматривающая наиболее полное и эффективное использование рабочего времени.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2.15 Устаревшие нормы</w:t>
      </w: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: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Нормы труда на работах, трудоёмкость которых уменьшилась в результате общего улучшения организации производства и труда, увеличения объёмов работ, роста профессионального мастерства и совершенствования навыков работников.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2.16 Межотраслевые нормы труда: Нормативные материалы по труду, которые используются для нормирования труда работников, занятых выполнением работ по одинаковой технологии в аналогичных организационно-технических условиях в различных отраслях экономики.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2.17 Местные нормы труда: Нормативные материалы по труду, разработанные и утверждённые в учреждении.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Примечание</w:t>
      </w:r>
      <w:r w:rsidRPr="00A9714F">
        <w:rPr>
          <w:rFonts w:ascii="Times New Roman" w:eastAsia="Times New Roman" w:hAnsi="Times New Roman" w:cs="Times New Roman"/>
          <w:i/>
          <w:iCs/>
          <w:color w:val="003300"/>
          <w:sz w:val="28"/>
          <w:szCs w:val="28"/>
          <w:lang w:eastAsia="ru-RU"/>
        </w:rPr>
        <w:t>: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Иные понятия и термины</w:t>
      </w:r>
      <w:r w:rsidRPr="00A9714F">
        <w:rPr>
          <w:rFonts w:ascii="Times New Roman" w:eastAsia="Times New Roman" w:hAnsi="Times New Roman" w:cs="Times New Roman"/>
          <w:i/>
          <w:iCs/>
          <w:color w:val="003300"/>
          <w:sz w:val="28"/>
          <w:szCs w:val="28"/>
          <w:lang w:eastAsia="ru-RU"/>
        </w:rPr>
        <w:t>,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используемые в настоящем Положении</w:t>
      </w:r>
      <w:r w:rsidRPr="00A9714F">
        <w:rPr>
          <w:rFonts w:ascii="Times New Roman" w:eastAsia="Times New Roman" w:hAnsi="Times New Roman" w:cs="Times New Roman"/>
          <w:i/>
          <w:iCs/>
          <w:color w:val="003300"/>
          <w:sz w:val="28"/>
          <w:szCs w:val="28"/>
          <w:lang w:eastAsia="ru-RU"/>
        </w:rPr>
        <w:t>,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применяются в соответствии с действующим законодательством Российской Федерации</w:t>
      </w:r>
      <w:r w:rsidRPr="00A9714F">
        <w:rPr>
          <w:rFonts w:ascii="Times New Roman" w:eastAsia="Times New Roman" w:hAnsi="Times New Roman" w:cs="Times New Roman"/>
          <w:i/>
          <w:iCs/>
          <w:color w:val="003300"/>
          <w:sz w:val="28"/>
          <w:szCs w:val="28"/>
          <w:lang w:eastAsia="ru-RU"/>
        </w:rPr>
        <w:t>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i/>
          <w:iCs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ind w:left="360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3.Основные цели и задачи нормирования труда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ind w:left="360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3.1 Нормирование труда является приоритетным и исходным звеном хозяйственного механизма, а также составной частью организации управления персоналом, обеспечивая установление научно-обоснованных норм труда в определённых организационно-технических условиях для повышения эффективности труда. Главной задачей нормирования труда в учреждении является установление обоснованных, прогрессивных показателей норм затрат труда в целях роста совокупной производительности и повышения эффективности использования трудовых ресурсов.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3.2 Цель нормирования труда в учреждении – создание системы нормирования труда, позволяющей: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совершенствовать организацию производства и труда с позиции минимизации трудовых затрат;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планомерно снижать трудоёмкость работ, услуг;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рассчитывать и планировать численность работников по рабочим местам и подразделениям, исходя из плановых показателей;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рассчитывать и регулировать размеры постоянной и переменной части заработной платы работников, совершенствовать формы и системы оплаты труда и премирования.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3.3 Основными задачами нормирования труда являются: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разработка системы нормирования труда;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lastRenderedPageBreak/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разработка мер по систематическому совершенствованию нормирования труда;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анализ и определение оптимальных затрат труда на все работы и услуги;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разработка норм и нормативов для нормирования труда на новые и не охваченные нормированием оборудование, технологии, работы и услуги;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разработка укрупнённых и комплексных норм затрат труда на законченный объем работ, услуг;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повышение качества разрабатываемых нормативных материалов и уровня их обоснования;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организация систематической работы по своевременному внедрению разработанных норм и нормативов по труду и обеспечение контроля за их правильным применением;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обеспечение определения и планирования численности работников по количеству, уровню их квалификации на основе норм труда;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обоснование и организация рациональной занятости работников на индивидуальных и коллективных рабочих местах, анализ соотношения продолжительности работ различной сложности;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выявление и сокращение нерациональных затрат рабочего времени, устранение потерь рабочего времени и простоев на рабочих местах;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определение оптимального соотношения работников одной профессии (специальности) различной квалификации в подразделениях учреждения;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расчёт нормы численности работников, необходимого для выполнения планируемого объёма работ, услуг;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обоснование форм и видов премирования работников за количественные и качественные результаты труда.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3.4 Развитие нормирования труда должно способствовать совершенствованию организации труда, планированию и анализу использования трудовых ресурсов, развитию форм использования трудовых ресурсов, снижению трудоёмкости выполняемых работ, росту производительности труда.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3.5  В целях рационального и эффективного достижения задач нормирования труда необходимо широкое применение современных экономико-математических методов обработки исходных данных и электронно-вычислительной техники, систем микроэлементного нормирования, видеотехники и других технических средств измерения затрат рабочего времени и изучения приёмов и методов труда.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4.Нормативные материалы и нормы труда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4.1 Применяются следующие основные нормативные материалы по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нормированию труда: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lastRenderedPageBreak/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 xml:space="preserve">- 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0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методические рекомендации по разработке норм труда;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методические рекомендации по разработке системы нормирования труда;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нормы труда (нормы, нормативы времени, численности, нормы выработки, обслуживания).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4.2 На уровне учреждения в качестве базовых показателей при разработке местных норм труда, расчёте производных показателей, в целях организации и управления персоналом используются межотраслевые и отраслевые нормы труда. При отсутствии межотраслевых и отраслевых норм труда предприятия разрабатывают местные нормы труда.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4.3 Нормативные материалы для нормирования труда должны отвечать следующим основным требованиям: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соответствовать современному уровню техники и технологии, организации труда;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учитывать в максимальной степени влияние технико-технологических, организационных, экономических и психофизиологических факторов;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обеспечивать высокое качество устанавливаемых норм труда, оптимальный уровень напряжённости (интенсивности) труда;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соответствовать требуемому уровню точности;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быть удобными для расчёта по ним затрат труда в учреждении и определения трудоёмкости работ;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обеспечивать возможность использования их в автоматизированных системах и персональных электронно-вычислительных машинах для сбора и обработки информации.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4.4 По сфере применения нормативные материалы подразделяются на межотраслевые, отраслевые и местные.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4.5 Установление количества необходимых затрат труда на выполнение работ органически связано с установлением квалификационных требований к исполнителям этих работ.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4.6 Степень дифференциации или укрупнения норм определяется конкретными условиями организации труда.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4.7 Наряду с нормами, установленными на стабильные по организационно-техническим условиям работы, применяются временные и разовые нормы.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4.8 Временные нормы устанавливаются на период освоения тех или иных работ при отсутствии утверждённых норм труда на срок не более 1 (одного) года, которые могут быть установлены суммарными экспертными методами нормирования труда.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4.9 Постоянные нормы разрабатываются и утверждаются на срок не более 5 (пяти) лет и имеют техническую обоснованность.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 xml:space="preserve">4.10 Техническими обоснованными считаются нормы труда установленные на основе аналитических методов нормирования труда с указанием 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lastRenderedPageBreak/>
        <w:t>квалификационных требований к выполнению работ и ориентированные на наиболее полное использование всех резервов рабочего времени по продолжительности и уровню интенсивности труда, темпу работы. Тарификация работ и определение квалификационных требований к работникам производятся в соответствии с нормами законодательства Российской Федерации.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4.11 Наряду с нормами, установленными по действующим нормативным документам на стабильные по организационно – техническим условиям работы, применятся временные и разовые нормы.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4.12 Разовые нормы устанавливаются на отдельные работы, носящие единичный характер (внеплановые, аварийные и т.п.). Они могут быть расчетными и опытно – статистическими.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4.13 Временные опытно – статистические нормы времени, численности, выработки или обслуживания устанавливаются при отсутствии в учреждении технически обоснованных нормативных материалов по труду на выполнение данных видов работ. Опытно-статистические нормы устанавливаются на основе экспертной оценки специалиста по нормированию труда, которая базируется на систематизированных данных о фактических затратах времени на аналогичные работы за предыдущий период времени. Срок действия временных норм не должен превышать трех месяцев (на часто повторяющихся работах), а при длительном процессе – на период выполнения необходимых работ. Ответственные за нормирование лица несут персональную ответственность за правильное (обоснованное) установление временных норм труда.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4.14  О введении временных или разовых норм труда трудовые коллективы должны быть извещены до начала выполнения работ.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5.Организация разработки и пересмотра нормативных материалов по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нормированию труда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5.1 Разработка нормативных материалов по нормированию труда в учреждении основано на инициативе работодателя или представительного органа работников.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5.2 Основным видом нормативных материалов по нормированию труда в учреждении являются технически обоснованные нормы труда.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5.3 Обоснованными являются нормы, установленные аналитическим методом с учётом факторов влияющих на нормативную величину затрат труда.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 xml:space="preserve">5.4 Факторы, влияющие на нормативную величину затрат труда, в зависимости от характера и направленности воздействия подразделяются на 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lastRenderedPageBreak/>
        <w:t>технические, организационные, психофизиологические, социальные и экономические.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5.5 Технические факторы определяются характеристиками материально вещественных элементов труда: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предметов труда;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средств труда.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5.6 Организационные факторы определяются формами разделения и кооперации труда, организацией рабочего места и его обслуживанием, методами и приёмами выполнения работ, режимами труда и отдыха.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5.7 Технические и организационные факторы предопределяют организационно-технические условия выполнения работ.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5.8 Экономические факторы определяют влияние разрабатываемых норм на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производительность труда, качество оказываемых услуг.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5.9 Психофизиологические факторы определяются характеристиками исполнителя работ: пол, возраст, некоторые антропометрические данные (рост, длина ног, сила, ловкость, выносливость и т.д.), а также некоторыми характеристиками производства (параметры зоны обзора и зоны досягаемости, рабочая поза, загруженность зрения, темп работы и т.д.). Учёт психофизиологических факторов необходим для выбора оптимального варианта трудового процесса, протекающего в благоприятных условиях с нормальной интенсивностью труда и рационального режима труда и отдыха в целях сохранения здоровья работающих, их высокой работоспособности и жизнедеятельности.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5.10 Социальные факторы, как и психофизиологические факторы, определяются характеристиками исполнителя работ, его культурно-техническим уровнем, опытом, стажем работы и др. К социальным факторам относятся и некоторые характеристики организации производства и труда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это содержательность и привлекательность труда и т.д.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5.11 Выявление и учёт всех факторов, влияющих на величину затрат труда, осуществляется в процессе разработки норм и нормативных материалов для нормирования труда.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5.12 Учёт факторов проводится в следующей последовательности: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выявляются факторы, влияющие на нормативную величину затрат труда, обусловленных конкретным видом экономической деятельности;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определяются возможные значения факторов при выполнении данной работы;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определяются ограничения, предъявляющие определённые требования к трудовому процессу, в результате чего устанавливаются его допустимые варианты;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lastRenderedPageBreak/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выбираются сочетания факторов, при которых достигаются эффективные результаты работы в наиболее благоприятных условиях для их исполнителей (проектирование рационального трудового процесса).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Указанные процедуры проводятся на этапе предварительного изучения организационно-технических и других условий выполнения работ. Часть факторов, зависящих от исполнителей работ, учитывается на этапе выбора персонала для наблюдения при аналитически-исследовательском методе установления норм и нормативов.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5.13 Качество норм затрат труда и их обоснованность зависит от методов, на основе которых они устанавливаются. Нормы затрат труда могут быть установлены двумя методами: на основе детального анализа, осуществляемого в учреждении, и проектирования оптимального трудового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процесса (аналитический метод); или на основе статистических отчётов о выработке, затратах времени на выполнение работы за предшествующий период, или экспертных оценок (суммарный метод).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5.14 Аналитический метод позволяет определять обоснованные нормы, внедрение которых способствует повышению производительности труда и в целом эффективности использования трудовых ресурсов.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5.15 Суммарный же метод только фиксирует фактические затраты труда. Этот метод применяется в исключительных случаях при нормировании аварийных или опытных работ.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5.16 Нормы, разрабатываемые на основе аналитического метода, являются обоснованными, а нормы, установленные суммарным методом,  опытно-статистическими.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5.17 Разработка обоснованных нормативных материалов осуществляется одним из способов аналитического метода: аналитически-исследовательским или аналитически-расчётным.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5.18 При аналитически-исследовательском способе нормирования необходимые затраты рабочего времени по каждому элементу нормируемой операции определяют на основе анализа данных, полученных в результате непосредственного наблюдения за выполнением этой операции на рабочем месте, на котором организация труда соответствует принятым условиям.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5.19 При аналитически - расчётном способе затраты труда на нормируемую работу определяют по нормативам труда на отдельные элементы, разработанные ранее на основе исследований, или расчётом, исходя из принятых режимов оптимальной работы технологического оборудования.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5.20 Аналитически-расчётный способ является наиболее рациональным и предпочтительным способом проектирования нормативных материалов, так как является наиболее совершенным и экономически эффективным способом нормирования.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lastRenderedPageBreak/>
        <w:t>5.21 Совершенствование аналитически-расчётного метода осуществляется путём разработки систем микроэлементных нормативов, в том числе с проведением имитационного моделирования.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5.22 Преимущества аналитически-расчётного способа нормирования труда не исключают применения аналитически-исследовательского метода.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5.23 При разработке нормативных материалов по нормированию труда на предприятиях необходимо придерживаться следующих требований: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 xml:space="preserve"> -нормативные материалы по нормированию труда должны быть разработаны на основе методических рекомендаций, утверждённых для вида экономической деятельности;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нормативные материалы по нормированию труда должны быть обоснованы исходя из их периода освоения;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проведение апробации нормативных материалов в течение не менее 14 календарных дней;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при формировании результатов по нормированию труда должно быть учтено мнение представительного органа работников.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5.24 Нормы труда, разработанные с учётом указанных требований на уровне учреждений, являются местными и утверждаются исполнительным органом учреждения.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5.25 В целях обеспечения организационно - методического единства по организации разработки, пересмотра и совершенствования нормативных материалов для нормирования труда, повышения их обоснованности и качества рекомендуется следующий порядок выполнения работ.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5.26 Пересмотр типовых норм труда в случаях, предусмотренных законодательством Российской Федерации, осуществляется в порядке, установленном для их разработки и утверждения.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5.27 В тех случаях, когда организационно - технические условия учреждения позволяют устанавливать нормы более прогрессивные, чем соответствующие межотраслевые или отраслевые, либо при отсутствии их, разрабатываются местные нормы труда.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5.28 Установление, замена и пересмотр норм труда осуществляются на основании приказа (распоряжения) работодателя с учётом мнения представительного органа работников.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5.29 Об установлении, замене и пересмотре норм труда работники должны быть извещены не позднее, чем за два месяца. Об установлении временных и разовых норм работники должны быть извещены до начала выполнения работ.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5.30 Порядок извещения работников устанавливается работодателем самостоятельно.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 xml:space="preserve">5.31 Не реже чем раз в два года структурным подразделением (экономическим отделом) в организации, на которое возложены функции по организации и 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lastRenderedPageBreak/>
        <w:t>нормированию труда, или работником (работниками), на которого возложены указанные функции, проводится проверка и анализ действующих норм труда на их соответствие уровню техники, технологии, организации труда в учреждении. Устаревшие и ошибочно установленные нормы подлежат пересмотру. Пересмотр устаревших норм осуществляется в сроки,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устанавливаемых руководством учреждения.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5.32 Пересмотр норм труда в случаях, предусмотренных законодательством Российской Федерации, осуществляется в порядке, установленном для их разработки и утверждения. Пересмотр осуществляется через каждые 5 лет с даты утверждения.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6.Порядок согласования и утверждения нормативных материалов по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нормированию труда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6.1 Нормативы имеют унифицированный характер и отражают обобщённые организационно-технические условия учреждения и наиболее рациональные приёмы и методы выполнения работ.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6.2 Межотраслевые нормативные материалы утверждаются Министерством труда и социальной защиты России.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6.3 Отраслевые нормативные материалы утверждаются Федеральным органом исполнительной власти соответствующей отрасли или подотрасли при согласовании с Министерством труда и социальной защиты Российской Федерации.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6.4 Порядок согласования и утверждения локальных нормативных материалов на уровне учреждений: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на уровне учреждений нормативные материалы разрабатываются работодателем. Работодатель разработанные нормативные материалы направляет в представительный орган работников для учёта мнения.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представительный орган работников при несогласии с позицией работодателя должен предоставить письменный протест с обоснованием своей позиции, при этом работодатель имеет право утвердить нормативные материалы без положительной оценки представительного органа работников;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в случае отрицательной оценки нормативных материалов по нормированию труда, которые утверждены работодателем, представительный орган работников имеет основания для подачи жалобы и рассмотрения его в судебном порядке.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6.5 Работодатель и представительный орган работников должны: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разъяснить работникам основания замены или пересмотра норм труда и условия, при которых они должны применяться;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lastRenderedPageBreak/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постоянно поддерживать и развивать инициативу работников по пересмотру действующих и внедрению новых, более прогрессивных норм труда.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7.Порядок проверки нормативных материалов для нормирования труда на соответствие достигнутому уровню техники</w:t>
      </w: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,</w:t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технологии</w:t>
      </w:r>
      <w:r w:rsidRPr="00A9714F">
        <w:rPr>
          <w:rFonts w:ascii="Times New Roman" w:eastAsia="Times New Roman" w:hAnsi="Times New Roman" w:cs="Times New Roman"/>
          <w:b/>
          <w:bCs/>
          <w:color w:val="003300"/>
          <w:sz w:val="28"/>
          <w:szCs w:val="28"/>
          <w:lang w:eastAsia="ru-RU"/>
        </w:rPr>
        <w:t>,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организации труда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7.1 Оценка уровня действующих нормативов по труду проводится путём анализа норм, рассчитанных по этим нормативам, с проведением выборочных исследований и изучения динамики выполнения показателей норм выработки.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7.2 При осуществлении проверки нормативных материалов по нормированию труда в учреждении необходимо выполнить следующие работы: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провести анализ выполнения норм труда (выработки) установленных в учреждении (проводится ежегодно), при перевыполнении или невыполнении норм труда на 15 % и более необходима организация проверки показателей нормативов и норм труда;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издать регламент (приказ) о проведении проверки нормативных материалов с указанием периода;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установить ответственное подразделение за процесс проверки нормативных материалов по нормированию труда на уровне предприятия;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организация рабочей группы с привлечением представительного органа работников;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проведение выборочных исследований, обработки результатов;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проведение расчёта норм и нормативов по выборочным исследованиям;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внесение изменений и корректировок по результатам расчёта;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утверждение нормативных материалов с изменениями и извещение работников согласно законодательству Российской Федерации.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7.3 Подробный порядок проверки нормативных материалов по нормированию труда изложен в соответствующих методических рекомендациях.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8. Порядок внедрения нормативных материалов по нормированию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труда в учреждении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 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8.1 Утверждённые в установленном порядке нормативные материалы для нормирования труда внедряются на рабочие места учреждения в соответствии с их областью применения и сферой действия на основании приказа руководителя с учётом мнения представительного органа работников.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8.2. Для обеспечения эффективного внедрения и освоения нормативных материалов в учреждении следует провести следующие мероприятия: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lastRenderedPageBreak/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проверить организационно - техническую подготовленность рабочих мест к работе по новым нормам (насколько организационно - технические условия выполнения работ соответствуют условиям, предусмотренным новыми нормативными материалами);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разработать и реализовать организационно - технические мероприятия по устранению выявленных недостатков в организации труда, а также по улучшению условий труда;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sym w:font="Symbol" w:char="F02D"/>
      </w: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- ознакомить с новыми нормами времени всех работающих, которые будут работать по ним, в сроки согласно законодательству Российской Федерации.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8.3. Ознакомление с новыми нормами должно сопровождаться проведением массовой разъяснительной работы, инструктажа работников, а в необходимых случаях и обучением их работе в новых организационно - технических условиях.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8.4.  Если при проведении указанной подготовительной работы выяснится, что в учреждении существующие организационно - технические условия более совершенны, чем условия, предусмотренные в новых нормах или нормативах, и действующие местные нормы на соответствующие работы более прогрессивны, чем новые нормы, то новые нормы или нормативы не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внедряются.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8.5. Если  фактические организационно - технические условия совпадают с условиями, предусмотренными в сборнике, новые нормы или нормативы вводятся без каких-либо изменений.</w:t>
      </w:r>
    </w:p>
    <w:p w:rsidR="00A9714F" w:rsidRPr="00A9714F" w:rsidRDefault="00A9714F" w:rsidP="00A9714F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9714F">
        <w:rPr>
          <w:rFonts w:ascii="Times New Roman" w:eastAsia="Times New Roman" w:hAnsi="Times New Roman" w:cs="Times New Roman"/>
          <w:color w:val="003300"/>
          <w:sz w:val="28"/>
          <w:szCs w:val="28"/>
          <w:lang w:eastAsia="ru-RU"/>
        </w:rPr>
        <w:t>8.6. На работы, не охваченные новыми нормативными материалами, устанавливаются местные обоснованные нормы времени, рассчитанные методами нормирования труда.</w:t>
      </w:r>
    </w:p>
    <w:p w:rsidR="002D5A9B" w:rsidRDefault="002D5A9B">
      <w:bookmarkStart w:id="0" w:name="_GoBack"/>
      <w:bookmarkEnd w:id="0"/>
    </w:p>
    <w:sectPr w:rsidR="002D5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61C"/>
    <w:rsid w:val="002D5A9B"/>
    <w:rsid w:val="00A9714F"/>
    <w:rsid w:val="00F8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1F1C48-B0B6-4A8E-BB43-068D59B9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9714F"/>
    <w:rPr>
      <w:b/>
      <w:bCs/>
    </w:rPr>
  </w:style>
  <w:style w:type="paragraph" w:styleId="a4">
    <w:name w:val="Normal (Web)"/>
    <w:basedOn w:val="a"/>
    <w:uiPriority w:val="99"/>
    <w:semiHidden/>
    <w:unhideWhenUsed/>
    <w:rsid w:val="00A97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971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4273</Words>
  <Characters>24362</Characters>
  <Application>Microsoft Office Word</Application>
  <DocSecurity>0</DocSecurity>
  <Lines>203</Lines>
  <Paragraphs>57</Paragraphs>
  <ScaleCrop>false</ScaleCrop>
  <Company/>
  <LinksUpToDate>false</LinksUpToDate>
  <CharactersWithSpaces>28578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Александр Петров</cp:lastModifiedBy>
  <cp:revision>3</cp:revision>
  <dcterms:created xsi:type="dcterms:W3CDTF">2018-05-22T04:47:00Z</dcterms:created>
  <dcterms:modified xsi:type="dcterms:W3CDTF">2018-05-22T04:47:00Z</dcterms:modified>
</cp:coreProperties>
</file>