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542" w:rsidRPr="00FB0542" w:rsidRDefault="00FB0542" w:rsidP="00FB0542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b/>
          <w:bCs/>
          <w:color w:val="000080"/>
          <w:sz w:val="24"/>
          <w:szCs w:val="24"/>
          <w:lang w:eastAsia="ru-RU"/>
        </w:rPr>
        <w:br/>
        <w:t>ПОРЯДОК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b/>
          <w:bCs/>
          <w:color w:val="000080"/>
          <w:sz w:val="24"/>
          <w:szCs w:val="24"/>
          <w:lang w:eastAsia="ru-RU"/>
        </w:rPr>
        <w:t>ОКАЗАНИЯ СКОРОЙ МЕДИЦИНСКОЙ ПОМОЩИ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t> 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1. Настоящий Порядок устанавливает правила оказания скорой медицинской помощи на территории Михайловского района.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2. Скорая медицинская помощь оказывается при заболеваниях, несчастных случаях, травмах, отравлениях и других состояниях, требующих срочного медицинского вмешательства.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3. Скорая медицинская помощь оказывается на основе стандартов медицинской помощи.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4. Скорая медицинская помощь оказывается в следующих условиях: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а) вне медицинской организации - по месту вызова бригады скорой медицинской помощи, а также в транспортном средстве при медицинской эвакуации;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б) амбулаторно (в условиях, не предусматривающих круглосуточного медицинского наблюдения и лечения);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5. Скорая медицинская помощь оказывается в следующих формах: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а) экстренной - при внезапных острых заболеваниях, состояниях, обострении хронических заболеваний, представляющих угрозу жизни пациента;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б) неотложной - при внезапных острых заболеваниях, состояниях, обострении хронических заболеваний без явных признаков угрозы жизни пациента.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6. Скорая медицинская помощь вне медицинской организации оказывается медицинскими работниками фельдшерской выездной бригадой скорой медицинской помощи.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7. Выездные бригады скорой медицинской помощи направляются на вызов фельдшером по приему вызовов скорой медицинской помощи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8. Вызов скорой медицинской помощи осуществляется: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а) по телефону путем набора номеров "03", "103", "8(416-37)-4-21-62";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б) при непосредственном обращении в медицинскую организацию.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9. В случае поступления вызова скорой медицинской помощи в экстренной форме на вызов направляется свободная выездная бригада скорой медицинской помощи.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10. Поводами для вызова скорой медицинской помощи в экстренной форме являются: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а) нарушения сознания,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б) нарушения дыхания,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в) нарушения системы кровообращения,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г) психические расстройства, сопровождающиеся действиями пациента, представляющими непосредственную опасность для него или других лиц;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д) внезапный болевой синдром, представляющий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е) внезапные нарушения функции какого-либо органа или системы органов,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ж) травмы любой этиологии,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з) термические и химические ожоги,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и) внезапные кровотечения, представляющие угрозу жизни;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к) роды, угроза прерывания беременности;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л) дежурство при угрозе возникновения чрезвычайной ситуации, оказание скорой медицинской помощи и медицинская эвакуация при ликвидации медико-санитарных последствий чрезвычайной ситуации.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11. В случае поступления вызова скорой медицинской помощи в неотложной форме на вызов направляется ближайшая свободная общепрофильная выездная бригада скорой медицинской помощи при отсутствии вызовов скорой медицинской помощи в экстренной форме.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12. Поводами для вызова скорой медицинской помощи в неотложной форме являются: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а) внезапные острые заболевания (состояния) без явных признаков угрозы жизни, требующие срочного медицинского вмешательства;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б) внезапные обострения хронических заболеваний без явных признаков угрозы жизни, требующие срочного медицинского вмешательства;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в) констатация смерти (за исключением часов работы медицинских организаций, оказывающих медицинскую помощь в амбулаторных условиях).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г) болевой синдром: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Головная боль на фоне изменения АД (без выраженных колебаний АД от привычных цифр).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Головная боль на фоне мигрени.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Головная боль на фоне повышенной температуры.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в грудной клетке, связанные с движениями и дыханием.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в грудной клетке, связанные с кашлем.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в суставах.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Фантомные боли.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под гипсом.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в позвоночнике.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при радикулитах.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при невралгиях.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после перенесенной травмы.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Болевой синдром у онкологических больных.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на фоне трофических язв и пролежней.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lastRenderedPageBreak/>
        <w:t>- Боли в животе на фоне установленного диагноза хронического гастрита, язвенной болезни желудка и 12-перстной кишки (без признаков прободения и кровотечения).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в горле, ухе, зубная боль, при повышении температуры (не снимающиеся таблетированными препаратами).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Боли в мышцах на фоне высокой температуры.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д) прочие поводы: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Трудно дышать на фоне установленного диагноза: трахеита, бронхита (кроме бронхиальной астмы).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Трудно дышать при высокой температуре.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Трудно дышать - онкология.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Температура при ОРВИ, гриппе, пневмонии и др.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Температура при онкологических заболеваниях.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Температура при болях в горле.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Температура при установленном диагнозе синусит.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Температура после переохлаждения.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Сыпь на коже без затруднения дыхания.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Опоясывающий лишай при наличии боли и отсутствии свежих высыпаний.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Головокружение на фоне установленного диагноза энцефалопатия, хроническая ишемия головного мозга.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Головокружение после перенесенного инсульта.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Головокружение, слабость у онкологических больных.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Головокружение у лиц молодого и пожилого возраста на фоне изменения АД.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Плохо парализованному (повышение, понижение АД, повышение температуры и головная боль) без признаков повторного ОНМК.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Состояние после психоэмоционального стресса.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Диспептические расстройства на фоне хронических заболеваний ЖКТ.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Нарушение мочеиспускания (кроме острой задержки мочи).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Старческое слабоумие.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Нарушение сна у лиц старческого возраста.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Абстинентный синдром (после приема алкоголя).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Хронические заболевания других органов и систем, требующие консультации терапевта (не требующие экстренной госпитализации по "03").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67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- Активы бригад "03", требующие консультации врача-терапевта.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13. При оказании скорой медицинской помощи в случае необходимости осуществляется медицинская эвакуация.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ind w:firstLine="540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14. Скорая медицинская помощь оказывается в соответствии с </w:t>
      </w:r>
      <w:hyperlink r:id="rId4" w:anchor="Par94" w:history="1">
        <w:r w:rsidRPr="00FB0542">
          <w:rPr>
            <w:rFonts w:ascii="Helvetica" w:eastAsia="Times New Roman" w:hAnsi="Helvetica" w:cs="Helvetica"/>
            <w:color w:val="000000"/>
            <w:sz w:val="24"/>
            <w:szCs w:val="24"/>
            <w:u w:val="single"/>
            <w:lang w:eastAsia="ru-RU"/>
          </w:rPr>
          <w:t>приложениями N 1</w:t>
        </w:r>
      </w:hyperlink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- </w:t>
      </w:r>
      <w:hyperlink r:id="rId5" w:anchor="Par5542" w:history="1">
        <w:r w:rsidRPr="00FB0542">
          <w:rPr>
            <w:rFonts w:ascii="Helvetica" w:eastAsia="Times New Roman" w:hAnsi="Helvetica" w:cs="Helvetica"/>
            <w:color w:val="000000"/>
            <w:sz w:val="24"/>
            <w:szCs w:val="24"/>
            <w:u w:val="single"/>
            <w:lang w:eastAsia="ru-RU"/>
          </w:rPr>
          <w:t>3</w:t>
        </w:r>
      </w:hyperlink>
      <w:r w:rsidRPr="00FB0542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 к настоящему Порядку.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b/>
          <w:bCs/>
          <w:color w:val="000080"/>
          <w:sz w:val="24"/>
          <w:szCs w:val="24"/>
          <w:lang w:eastAsia="ru-RU"/>
        </w:rPr>
        <w:lastRenderedPageBreak/>
        <w:t>ПЕРЕЧЕНЬ</w:t>
      </w:r>
      <w:r w:rsidRPr="00FB0542"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  <w:br/>
      </w:r>
      <w:r w:rsidRPr="00FB0542">
        <w:rPr>
          <w:rFonts w:ascii="Helvetica" w:eastAsia="Times New Roman" w:hAnsi="Helvetica" w:cs="Helvetica"/>
          <w:b/>
          <w:bCs/>
          <w:color w:val="000080"/>
          <w:sz w:val="24"/>
          <w:szCs w:val="24"/>
          <w:lang w:eastAsia="ru-RU"/>
        </w:rPr>
        <w:t>ПОВОДОВ К ВЫЗОВУ ВРАЧА КАБИНЕТА НЕОТЛОЖНОЙ ПОМОЩИ ВЗРОСЛОМУ</w:t>
      </w:r>
    </w:p>
    <w:p w:rsidR="00FB0542" w:rsidRPr="00FB0542" w:rsidRDefault="00FB0542" w:rsidP="00FB0542">
      <w:pPr>
        <w:shd w:val="clear" w:color="auto" w:fill="FFFFFF"/>
        <w:spacing w:after="0" w:line="360" w:lineRule="atLeast"/>
        <w:jc w:val="both"/>
        <w:rPr>
          <w:rFonts w:ascii="Helvetica" w:eastAsia="Times New Roman" w:hAnsi="Helvetica" w:cs="Helvetica"/>
          <w:color w:val="FF0268"/>
          <w:sz w:val="24"/>
          <w:szCs w:val="24"/>
          <w:lang w:eastAsia="ru-RU"/>
        </w:rPr>
      </w:pP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t>         Болевой синдром: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1. Головная боль на фоне изменения АД (без выраженных колебаний АД от привычных цифр).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2. Головная боль на фоне мигрени.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3. Головная боль на фоне повышенной температуры.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4. Боли в грудной клетке, связанные с движениями и дыханием.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5. Боли в грудной клетке, связанные с кашлем.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6. Болевой синдром в суставах.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7. Фантомные боли.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8. Боли под гипсом.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9. Болевой синдром в позвоночнике.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10. Болевой синдром при радикулитах.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11. Болевой синдром при невралгиях.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12. Болевой синдром после перенесенной травмы.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13. Болевой синдром у онкологических больных.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14. Боли на фоне трофических язв и пролежней.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15. Боли в животе на фоне установленного диагноза хронического гастрита, язвенной болезни желудка и 12-перстной кишки (без признаков прободения и кровотечения).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16. Боли в горле, ухе, зубная боль, при повышении температуры (не снимающиеся таблетированными препаратами).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17. Боли в мышцах на фоне высокой температуры.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Прочие поводы: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1. Трудно дышать на фоне установленного диагноза: трахеита, бронхита (кроме бронхиальной астмы).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2. Трудно дышать при высокой температуре.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3. Трудно дышать - онкология.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4. Температура при ОРВИ, гриппе, пневмонии и др.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5. Температура при онкологических заболеваниях.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6. Температура при болях в горле.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7. Температура при установленном диагнозе синусит.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8. Температура после переохлаждения.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9. Сыпь на коже без затруднения дыхания.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10. Опоясывающий лишай при наличии боли и отсутствии свежих высыпаний.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11. Головокружение на фоне установленного диагноза энцефалопатия, хроническая ишемия головного мозга.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lastRenderedPageBreak/>
        <w:t>12. Головокружение после перенесенного инсульта.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13. Головокружение, слабость у онкологических больных.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14. Головокружение у лиц молодого и пожилого возраста на фоне изменения АД.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15. Плохо парализованному (повышение, понижение АД, повышение температуры и головная боль) без признаков повторного ОНМК.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16. Состояние после психоэмоционального стресса.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17. Диспептические расстройства на фоне хронических заболеваний ЖКТ.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18. Нарушение мочеиспускания (кроме острой задержки мочи).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19. Старческое слабоумие.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20. Нарушение сна у лиц старческого возраста.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21. Абстинентный синдром (после приема алкоголя).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22. Хронические заболевания других органов и систем, требующие консультации терапевта (не требующие экстренной госпитализации по "03").</w:t>
      </w:r>
      <w:r w:rsidRPr="00FB0542"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  <w:br/>
        <w:t>23. Активы бригад "03", требующие консультации врача-терапевта.</w:t>
      </w:r>
    </w:p>
    <w:p w:rsidR="0052213C" w:rsidRDefault="0052213C">
      <w:bookmarkStart w:id="0" w:name="_GoBack"/>
      <w:bookmarkEnd w:id="0"/>
    </w:p>
    <w:sectPr w:rsidR="0052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C3"/>
    <w:rsid w:val="00361EC3"/>
    <w:rsid w:val="0052213C"/>
    <w:rsid w:val="00FB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5B6A1-2FCD-49BB-9BE4-CD8BB7E9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0542"/>
    <w:rPr>
      <w:b/>
      <w:bCs/>
    </w:rPr>
  </w:style>
  <w:style w:type="paragraph" w:styleId="a4">
    <w:name w:val="Normal (Web)"/>
    <w:basedOn w:val="a"/>
    <w:uiPriority w:val="99"/>
    <w:semiHidden/>
    <w:unhideWhenUsed/>
    <w:rsid w:val="00FB0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B05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5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hcrb.jimdo.com/%D0%B4%D0%BB%D1%8F-%D0%BF%D0%B0%D1%86%D0%B8%D0%B5%D0%BD%D1%82%D0%BE%D0%B2/%D0%BE-%D1%81%D0%BA%D0%BE%D1%80%D0%BE%D0%B9-%D0%BC%D0%B5%D0%B4%D0%B8%D1%86%D0%B8%D0%BD%D1%81%D0%BA%D0%BE%D0%B9-%D0%BF%D0%BE%D0%BC%D0%BE%D1%89%D0%B8/" TargetMode="External"/><Relationship Id="rId4" Type="http://schemas.openxmlformats.org/officeDocument/2006/relationships/hyperlink" Target="https://mihcrb.jimdo.com/%D0%B4%D0%BB%D1%8F-%D0%BF%D0%B0%D1%86%D0%B8%D0%B5%D0%BD%D1%82%D0%BE%D0%B2/%D0%BE-%D1%81%D0%BA%D0%BE%D1%80%D0%BE%D0%B9-%D0%BC%D0%B5%D0%B4%D0%B8%D1%86%D0%B8%D0%BD%D1%81%D0%BA%D0%BE%D0%B9-%D0%BF%D0%BE%D0%BC%D0%BE%D1%89%D0%B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1312</Words>
  <Characters>7485</Characters>
  <Application>Microsoft Office Word</Application>
  <DocSecurity>0</DocSecurity>
  <Lines>62</Lines>
  <Paragraphs>17</Paragraphs>
  <ScaleCrop>false</ScaleCrop>
  <Company/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Александр Петров</cp:lastModifiedBy>
  <cp:revision>3</cp:revision>
  <dcterms:created xsi:type="dcterms:W3CDTF">2018-05-22T02:23:00Z</dcterms:created>
  <dcterms:modified xsi:type="dcterms:W3CDTF">2018-05-22T02:23:00Z</dcterms:modified>
</cp:coreProperties>
</file>